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3B900">
      <w:pPr>
        <w:pStyle w:val="3"/>
        <w:tabs>
          <w:tab w:val="left" w:pos="2423"/>
        </w:tabs>
        <w:spacing w:before="0" w:beforeAutospacing="0" w:after="0" w:afterAutospacing="0" w:line="600" w:lineRule="exact"/>
        <w:jc w:val="both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1</w:t>
      </w:r>
    </w:p>
    <w:p w14:paraId="2A075A4E">
      <w:pPr>
        <w:spacing w:line="600" w:lineRule="exact"/>
        <w:jc w:val="center"/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  <w:lang w:eastAsia="zh-CN"/>
        </w:rPr>
        <w:t>参考选</w:t>
      </w:r>
      <w:r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</w:rPr>
        <w:t>题</w:t>
      </w:r>
    </w:p>
    <w:p w14:paraId="2981A1CA">
      <w:pPr>
        <w:spacing w:line="600" w:lineRule="exact"/>
        <w:ind w:firstLine="640" w:firstLineChars="20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 w14:paraId="592AD86F">
      <w:pPr>
        <w:spacing w:line="600" w:lineRule="exact"/>
        <w:ind w:firstLine="640" w:firstLineChars="20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一、学科专业建设</w:t>
      </w:r>
    </w:p>
    <w:p w14:paraId="717E7559">
      <w:pPr>
        <w:spacing w:line="600" w:lineRule="exact"/>
        <w:ind w:left="0" w:leftChars="0" w:firstLine="0" w:firstLineChars="0"/>
        <w:jc w:val="left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 xml:space="preserve">  1.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 xml:space="preserve"> 科技创新与产业创新深度融合下研究生学科专业动态调整机制研究； </w:t>
      </w:r>
    </w:p>
    <w:p w14:paraId="1AAFEDE9">
      <w:pPr>
        <w:spacing w:line="600" w:lineRule="exact"/>
        <w:ind w:left="0" w:leftChars="0" w:firstLine="537" w:firstLineChars="168"/>
        <w:jc w:val="left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2.人工智能驱动的学科构建与研究生培养体系适配研究；</w:t>
      </w:r>
    </w:p>
    <w:p w14:paraId="7182A4D5">
      <w:pPr>
        <w:spacing w:line="600" w:lineRule="exact"/>
        <w:ind w:left="0" w:leftChars="0" w:firstLine="537" w:firstLineChars="168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以教育部重庆高等研究院项目为牵引的交叉学科孵化流程、评价标准与资源配置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研究；</w:t>
      </w:r>
    </w:p>
    <w:p w14:paraId="687B4E96">
      <w:pPr>
        <w:spacing w:line="600" w:lineRule="exact"/>
        <w:ind w:left="0" w:leftChars="0" w:firstLine="537" w:firstLineChars="168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国家级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新型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合作平台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在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学科建设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中的角色定位与贡献度评价研究——以教育部重庆高等研究院为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例；</w:t>
      </w:r>
    </w:p>
    <w:p w14:paraId="15938410">
      <w:pPr>
        <w:spacing w:line="600" w:lineRule="exact"/>
        <w:ind w:firstLine="640" w:firstLineChars="20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二、人才培养改革</w:t>
      </w:r>
    </w:p>
    <w:p w14:paraId="1E88C0F9">
      <w:pPr>
        <w:spacing w:line="600" w:lineRule="exact"/>
        <w:ind w:left="0" w:leftChars="0" w:firstLine="537" w:firstLineChars="168"/>
        <w:jc w:val="left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5.教育科技人才一体发展视域下专业学位研究生培养模式创新研究</w:t>
      </w:r>
    </w:p>
    <w:p w14:paraId="3E320BA9">
      <w:pPr>
        <w:spacing w:line="600" w:lineRule="exact"/>
        <w:ind w:left="0" w:leftChars="0" w:firstLine="499" w:firstLineChars="156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6.产教融合育人视角下项目制研究生培养机制研究</w:t>
      </w:r>
    </w:p>
    <w:p w14:paraId="5079A771">
      <w:pPr>
        <w:spacing w:line="600" w:lineRule="exact"/>
        <w:ind w:left="0" w:leftChars="0" w:firstLine="518" w:firstLineChars="162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7.“工学交替、分段培养”研究生培养模式改革与实践</w:t>
      </w:r>
    </w:p>
    <w:p w14:paraId="6EC9A322">
      <w:pPr>
        <w:spacing w:line="600" w:lineRule="exact"/>
        <w:ind w:left="0" w:leftChars="0" w:firstLine="499" w:firstLineChars="156"/>
        <w:jc w:val="left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8.专业学位研究生入企科研实践育人机制研究</w:t>
      </w:r>
    </w:p>
    <w:p w14:paraId="6AA31A90">
      <w:pPr>
        <w:spacing w:line="600" w:lineRule="exact"/>
        <w:ind w:left="0" w:leftChars="0" w:firstLine="480" w:firstLineChars="15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9.教育部高等研究院项目研究生培养质量预警及退出机制研究</w:t>
      </w:r>
    </w:p>
    <w:p w14:paraId="3CAF578C">
      <w:pPr>
        <w:spacing w:line="600" w:lineRule="exact"/>
        <w:ind w:firstLine="640" w:firstLineChars="20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三、教育教学改革</w:t>
      </w:r>
    </w:p>
    <w:p w14:paraId="2ED30F47">
      <w:pPr>
        <w:spacing w:line="600" w:lineRule="exact"/>
        <w:ind w:firstLine="320" w:firstLineChars="100"/>
        <w:jc w:val="left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 xml:space="preserve">10.以产业需求为牵引的研究生教学内容迭代机制研究；  </w:t>
      </w:r>
    </w:p>
    <w:p w14:paraId="2C211292">
      <w:pPr>
        <w:spacing w:line="600" w:lineRule="exact"/>
        <w:ind w:firstLine="320" w:firstLineChars="100"/>
        <w:jc w:val="left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11.校企协同育人视角下研究生实践能力标准与评价体系构建研究；</w:t>
      </w:r>
    </w:p>
    <w:p w14:paraId="77440D69">
      <w:pPr>
        <w:spacing w:line="600" w:lineRule="exact"/>
        <w:ind w:firstLine="320" w:firstLineChars="100"/>
        <w:jc w:val="left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12.基于教育部高等研究院项目的校企联合培养基地共建共享机制研究；</w:t>
      </w:r>
    </w:p>
    <w:p w14:paraId="2F361C2F">
      <w:pPr>
        <w:spacing w:line="600" w:lineRule="exact"/>
        <w:ind w:left="0" w:leftChars="0" w:firstLine="320" w:firstLineChars="100"/>
        <w:jc w:val="left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13.以校企科研项目为载体的实景教学案例开发与实践研究；</w:t>
      </w:r>
    </w:p>
    <w:p w14:paraId="0965C405">
      <w:pPr>
        <w:spacing w:line="600" w:lineRule="exact"/>
        <w:ind w:firstLine="640" w:firstLineChars="20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四、导师团队建设</w:t>
      </w:r>
    </w:p>
    <w:p w14:paraId="5A3E9051">
      <w:pPr>
        <w:spacing w:line="600" w:lineRule="exact"/>
        <w:ind w:left="0" w:leftChars="0" w:firstLine="320" w:firstLineChars="100"/>
        <w:jc w:val="left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14.以质量为导向的导师评价机制研究；</w:t>
      </w:r>
    </w:p>
    <w:p w14:paraId="4F2D1C03">
      <w:pPr>
        <w:spacing w:line="600" w:lineRule="exact"/>
        <w:ind w:left="0" w:leftChars="0" w:firstLine="320" w:firstLineChars="100"/>
        <w:jc w:val="left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15.校企协同育人中企业导师激励体系建设与职称互认机制优化研究；</w:t>
      </w:r>
    </w:p>
    <w:p w14:paraId="0F4B4A50">
      <w:pPr>
        <w:spacing w:line="600" w:lineRule="exact"/>
        <w:ind w:left="0" w:leftChars="0" w:firstLine="320" w:firstLineChars="100"/>
        <w:jc w:val="left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16.基于教育部高等研究院项目的校企“双导师”协同育人机制优化与创新</w:t>
      </w:r>
    </w:p>
    <w:p w14:paraId="367FD356">
      <w:bookmarkStart w:id="0" w:name="_GoBack"/>
      <w:bookmarkEnd w:id="0"/>
    </w:p>
    <w:sectPr>
      <w:pgSz w:w="11906" w:h="16838"/>
      <w:pgMar w:top="1814" w:right="1446" w:bottom="1644" w:left="144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24E24"/>
    <w:rsid w:val="00333295"/>
    <w:rsid w:val="01177F60"/>
    <w:rsid w:val="04DC5F2C"/>
    <w:rsid w:val="051D5F4B"/>
    <w:rsid w:val="057C4072"/>
    <w:rsid w:val="0624746E"/>
    <w:rsid w:val="065E5911"/>
    <w:rsid w:val="089F6262"/>
    <w:rsid w:val="08AC3E1D"/>
    <w:rsid w:val="08D0361B"/>
    <w:rsid w:val="0969453C"/>
    <w:rsid w:val="0A2358C1"/>
    <w:rsid w:val="0AF2776A"/>
    <w:rsid w:val="0B6C1884"/>
    <w:rsid w:val="0D397F50"/>
    <w:rsid w:val="0F31628F"/>
    <w:rsid w:val="0F951EC0"/>
    <w:rsid w:val="0FF30AF9"/>
    <w:rsid w:val="107039A0"/>
    <w:rsid w:val="123E33CC"/>
    <w:rsid w:val="15CD0A23"/>
    <w:rsid w:val="165D1E58"/>
    <w:rsid w:val="1D48506E"/>
    <w:rsid w:val="1DB5282D"/>
    <w:rsid w:val="1DFB3CD5"/>
    <w:rsid w:val="1DFE2244"/>
    <w:rsid w:val="1E130E43"/>
    <w:rsid w:val="1EAB3FB9"/>
    <w:rsid w:val="1EAC639A"/>
    <w:rsid w:val="20B51640"/>
    <w:rsid w:val="21C954EA"/>
    <w:rsid w:val="2240299A"/>
    <w:rsid w:val="22D639AA"/>
    <w:rsid w:val="240C44B2"/>
    <w:rsid w:val="2646307E"/>
    <w:rsid w:val="280358ED"/>
    <w:rsid w:val="280F6127"/>
    <w:rsid w:val="2B3F2112"/>
    <w:rsid w:val="2CC70A6D"/>
    <w:rsid w:val="2CF64DD5"/>
    <w:rsid w:val="2D123406"/>
    <w:rsid w:val="2D500991"/>
    <w:rsid w:val="2D5729E1"/>
    <w:rsid w:val="2F6E3073"/>
    <w:rsid w:val="30235986"/>
    <w:rsid w:val="339F0429"/>
    <w:rsid w:val="33CA05DB"/>
    <w:rsid w:val="33DA560C"/>
    <w:rsid w:val="34097712"/>
    <w:rsid w:val="340B214F"/>
    <w:rsid w:val="347A50BC"/>
    <w:rsid w:val="34F7706D"/>
    <w:rsid w:val="35914B51"/>
    <w:rsid w:val="373E3D33"/>
    <w:rsid w:val="3A330D7F"/>
    <w:rsid w:val="3ACD4A3E"/>
    <w:rsid w:val="3B4779BE"/>
    <w:rsid w:val="3C215C49"/>
    <w:rsid w:val="3D64051D"/>
    <w:rsid w:val="3E46606E"/>
    <w:rsid w:val="3E7115A0"/>
    <w:rsid w:val="3F8C3BD4"/>
    <w:rsid w:val="402768F5"/>
    <w:rsid w:val="415E0BEB"/>
    <w:rsid w:val="417F6FC0"/>
    <w:rsid w:val="430D0768"/>
    <w:rsid w:val="43940106"/>
    <w:rsid w:val="446E453D"/>
    <w:rsid w:val="48D26359"/>
    <w:rsid w:val="49987FC4"/>
    <w:rsid w:val="49F6377C"/>
    <w:rsid w:val="4B801863"/>
    <w:rsid w:val="4BE7024C"/>
    <w:rsid w:val="4D9901FB"/>
    <w:rsid w:val="4EAA688F"/>
    <w:rsid w:val="50910724"/>
    <w:rsid w:val="50C24E24"/>
    <w:rsid w:val="51110A8F"/>
    <w:rsid w:val="51843C8D"/>
    <w:rsid w:val="51F756EE"/>
    <w:rsid w:val="52245469"/>
    <w:rsid w:val="52BA221E"/>
    <w:rsid w:val="543E60D0"/>
    <w:rsid w:val="5574344A"/>
    <w:rsid w:val="55A16E2F"/>
    <w:rsid w:val="560F7599"/>
    <w:rsid w:val="56C4734B"/>
    <w:rsid w:val="59FB7883"/>
    <w:rsid w:val="5A4964A2"/>
    <w:rsid w:val="5AD26E9B"/>
    <w:rsid w:val="5D6029B3"/>
    <w:rsid w:val="5FF72310"/>
    <w:rsid w:val="60421CBE"/>
    <w:rsid w:val="60CD10DD"/>
    <w:rsid w:val="614F5BBE"/>
    <w:rsid w:val="61DF7A1A"/>
    <w:rsid w:val="62E670AA"/>
    <w:rsid w:val="63250252"/>
    <w:rsid w:val="64D005C4"/>
    <w:rsid w:val="64D858B8"/>
    <w:rsid w:val="65076CEF"/>
    <w:rsid w:val="65600CF3"/>
    <w:rsid w:val="66A75E56"/>
    <w:rsid w:val="68BE3E22"/>
    <w:rsid w:val="69647213"/>
    <w:rsid w:val="69EA7D1C"/>
    <w:rsid w:val="6A3F17E5"/>
    <w:rsid w:val="6AF83841"/>
    <w:rsid w:val="6D1874CC"/>
    <w:rsid w:val="6D734DF8"/>
    <w:rsid w:val="6E3771BA"/>
    <w:rsid w:val="6F0E157F"/>
    <w:rsid w:val="70677073"/>
    <w:rsid w:val="709E4478"/>
    <w:rsid w:val="70A53463"/>
    <w:rsid w:val="70A7232B"/>
    <w:rsid w:val="711316C5"/>
    <w:rsid w:val="713B4CEB"/>
    <w:rsid w:val="72717893"/>
    <w:rsid w:val="72A244A2"/>
    <w:rsid w:val="74791961"/>
    <w:rsid w:val="75110B26"/>
    <w:rsid w:val="7990015B"/>
    <w:rsid w:val="79B42539"/>
    <w:rsid w:val="7BFE1823"/>
    <w:rsid w:val="7C8C49E0"/>
    <w:rsid w:val="7CA506D0"/>
    <w:rsid w:val="7CD3001E"/>
    <w:rsid w:val="7D0D2768"/>
    <w:rsid w:val="7D6B486A"/>
    <w:rsid w:val="7DC446C4"/>
    <w:rsid w:val="7DD319F3"/>
    <w:rsid w:val="7E357AF6"/>
    <w:rsid w:val="7F61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2026-04-29T09:38:00Z</dcterms:created>
  <dc:creator>重庆高等研究院发展中心</dc:creator>
  <cp:lastModifiedBy>重庆高等研究院发展中心</cp:lastModifiedBy>
  <dcterms:modified xsi:type="dcterms:W3CDTF">2026-04-29T09:39:01Z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234BF96C1A5B4F00B5C0ABB8DDBCCE88_11</vt:lpwstr>
  </property>
  <property fmtid="{D5CDD505-2E9C-101B-9397-08002B2CF9AE}" pid="4" name="KSOTemplateDocerSaveRecord">
    <vt:lpwstr>eyJoZGlkIjoiNDMyNjhlY2U3ZmExYTdhOTVhNDA0Y2Y2OTBjMjNhOWIiLCJ1c2VySWQiOiI0MzE3MjA0NTUifQ==</vt:lpwstr>
  </property>
</Properties>
</file>